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53ED" w14:textId="5B6A7AE4" w:rsidR="00426960" w:rsidRDefault="00BD73E3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Телефоны "горячей линии" и адреса электронных приемных по вопросам незаконного сбора денежных средств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376"/>
        <w:gridCol w:w="2423"/>
        <w:gridCol w:w="2424"/>
      </w:tblGrid>
      <w:tr w:rsidR="00BD73E3" w:rsidRPr="00BD73E3" w14:paraId="2A3795A6" w14:textId="77777777" w:rsidTr="00BD73E3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24D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п/п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5DF2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3EC14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Должность специалистов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629B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Телефоны</w:t>
            </w:r>
          </w:p>
        </w:tc>
      </w:tr>
      <w:tr w:rsidR="00BD73E3" w:rsidRPr="00BD73E3" w14:paraId="12FE7787" w14:textId="77777777" w:rsidTr="00BD73E3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C3C4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71476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Гарипова Светлана Борисовна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8E00A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Заведующий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AC0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(3462)58-38-58 </w:t>
            </w:r>
            <w:r w:rsidRPr="00BD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            58-38-34</w:t>
            </w:r>
          </w:p>
          <w:p w14:paraId="60009FC7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ds45@admsurgut.ru</w:t>
              </w:r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br/>
              </w:r>
            </w:hyperlink>
          </w:p>
        </w:tc>
      </w:tr>
      <w:tr w:rsidR="00BD73E3" w:rsidRPr="00BD73E3" w14:paraId="6EB593DD" w14:textId="77777777" w:rsidTr="00BD73E3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C2E8A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3C52" w14:textId="77777777" w:rsidR="00BD73E3" w:rsidRPr="00BD73E3" w:rsidRDefault="00BD73E3" w:rsidP="00BD73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Кренева Наталья Петровна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10DFA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заведующего по УВР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F0C9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(3462) 58-38-34</w:t>
            </w:r>
          </w:p>
          <w:p w14:paraId="245F1501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ds45@admsurgut.ru</w:t>
              </w:r>
            </w:hyperlink>
          </w:p>
        </w:tc>
      </w:tr>
      <w:tr w:rsidR="00BD73E3" w:rsidRPr="00BD73E3" w14:paraId="3F47D6C4" w14:textId="77777777" w:rsidTr="00BD73E3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67095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9E229" w14:textId="77777777" w:rsidR="00BD73E3" w:rsidRPr="00BD73E3" w:rsidRDefault="00BD73E3" w:rsidP="00BD73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Галь Яна Владимировна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63D85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заведующего по УВР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169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(3462) 58-38-38</w:t>
            </w:r>
          </w:p>
          <w:p w14:paraId="2C279C8B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" w:history="1"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ds45@admsurgut.ru</w:t>
              </w:r>
            </w:hyperlink>
          </w:p>
          <w:p w14:paraId="06AD3E9E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BD73E3" w:rsidRPr="00BD73E3" w14:paraId="596132FC" w14:textId="77777777" w:rsidTr="00BD73E3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6ECDA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94442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Сергеева Елена Юрьевна 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C6261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заведующего по АХР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0B3C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8(3462) 58-38-35</w:t>
            </w:r>
          </w:p>
          <w:p w14:paraId="3ED7017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ds45@admsurgut.ru</w:t>
              </w:r>
            </w:hyperlink>
          </w:p>
        </w:tc>
      </w:tr>
    </w:tbl>
    <w:p w14:paraId="7C794C76" w14:textId="45FD61F5" w:rsidR="00BD73E3" w:rsidRDefault="00BD73E3">
      <w:r w:rsidRPr="00BD73E3">
        <w:t>Телефоны «горячей линии» департамента образования, МКУ "УДОУ" по приему обращений граждан о незаконных сборах денежных средств с родителей (законных представителей)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926"/>
        <w:gridCol w:w="3375"/>
        <w:gridCol w:w="3434"/>
      </w:tblGrid>
      <w:tr w:rsidR="00BD73E3" w:rsidRPr="00BD73E3" w14:paraId="4394A44B" w14:textId="77777777" w:rsidTr="00BD73E3">
        <w:trPr>
          <w:trHeight w:val="114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238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2F280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DF245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Должность 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3E569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Телефоны</w:t>
            </w:r>
          </w:p>
        </w:tc>
      </w:tr>
      <w:tr w:rsidR="00BD73E3" w:rsidRPr="00BD73E3" w14:paraId="3D6BAF58" w14:textId="77777777" w:rsidTr="00BD73E3">
        <w:trPr>
          <w:trHeight w:val="135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F9F19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7515C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Хотмирова</w:t>
            </w:r>
            <w:proofErr w:type="spellEnd"/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Анна Ивановна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F0A4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директора 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A297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(3462) 52-53-22</w:t>
            </w:r>
          </w:p>
          <w:p w14:paraId="7A8E3A9E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hai@admsurgut.ru</w:t>
              </w:r>
            </w:hyperlink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BD73E3" w:rsidRPr="00BD73E3" w14:paraId="363D8295" w14:textId="77777777" w:rsidTr="00BD73E3">
        <w:trPr>
          <w:trHeight w:val="102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284D4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AC42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Соловей Лилия Григорьевна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2163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директора 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4C2C2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(3462) 52-53-46</w:t>
            </w:r>
          </w:p>
          <w:p w14:paraId="5E10669D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tgtFrame="_blank" w:history="1"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solovey_lg@admsurgut.ru</w:t>
              </w:r>
            </w:hyperlink>
          </w:p>
        </w:tc>
      </w:tr>
      <w:tr w:rsidR="00BD73E3" w:rsidRPr="00BD73E3" w14:paraId="6E9A44BE" w14:textId="77777777" w:rsidTr="00BD73E3">
        <w:trPr>
          <w:trHeight w:val="96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75708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2C3F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Кадырова Елена Петровна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5CB4E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Директор МКУ "Управление дошкольными образовательными учреждениями"</w:t>
            </w:r>
          </w:p>
        </w:tc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359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8(3462)52-26-01</w:t>
            </w:r>
          </w:p>
          <w:p w14:paraId="4EF6D6C6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1" w:history="1">
              <w:r w:rsidRPr="00BD73E3">
                <w:rPr>
                  <w:rFonts w:ascii="Times New Roman" w:eastAsia="Times New Roman" w:hAnsi="Times New Roman" w:cs="Times New Roman"/>
                  <w:color w:val="0000FF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Kep@admsurgut.ru</w:t>
              </w:r>
            </w:hyperlink>
          </w:p>
        </w:tc>
      </w:tr>
    </w:tbl>
    <w:p w14:paraId="38AA0556" w14:textId="77777777" w:rsidR="00BD73E3" w:rsidRDefault="00BD73E3"/>
    <w:p w14:paraId="151B3F38" w14:textId="77777777" w:rsidR="00BD73E3" w:rsidRDefault="00BD73E3"/>
    <w:p w14:paraId="47FB4FDC" w14:textId="77777777" w:rsidR="00BD73E3" w:rsidRDefault="00BD73E3"/>
    <w:p w14:paraId="488706D8" w14:textId="7F1E72F8" w:rsidR="00BD73E3" w:rsidRDefault="00BD73E3">
      <w:r>
        <w:t>Л</w:t>
      </w:r>
    </w:p>
    <w:p w14:paraId="42B3243C" w14:textId="77777777" w:rsidR="00BD73E3" w:rsidRPr="00BD73E3" w:rsidRDefault="00BD73E3" w:rsidP="00BD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Телефон региональной «горячей линии» по вопросам незаконных сборов денежных средств в общеобразовательных организациях 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560"/>
        <w:gridCol w:w="3347"/>
        <w:gridCol w:w="2409"/>
      </w:tblGrid>
      <w:tr w:rsidR="00BD73E3" w:rsidRPr="00BD73E3" w14:paraId="1BD660E3" w14:textId="77777777" w:rsidTr="00BD73E3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F3CD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EFCB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FD03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Должность специалиста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833C2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телефоны</w:t>
            </w:r>
          </w:p>
        </w:tc>
      </w:tr>
      <w:tr w:rsidR="00BD73E3" w:rsidRPr="00BD73E3" w14:paraId="7F5DE801" w14:textId="77777777" w:rsidTr="00BD73E3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9BEA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3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235F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Цулая</w:t>
            </w:r>
            <w:proofErr w:type="spellEnd"/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Лариса Владимировна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2B24E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общего образования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F160D" w14:textId="77777777" w:rsidR="00BD73E3" w:rsidRPr="00BD73E3" w:rsidRDefault="00BD73E3" w:rsidP="00BD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73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8 (3467) 38-80-96</w:t>
            </w:r>
          </w:p>
        </w:tc>
      </w:tr>
    </w:tbl>
    <w:p w14:paraId="2E126A54" w14:textId="77777777" w:rsidR="00BD73E3" w:rsidRDefault="00BD73E3"/>
    <w:p w14:paraId="3816C65E" w14:textId="77777777" w:rsidR="00BD73E3" w:rsidRPr="00BD73E3" w:rsidRDefault="00BD73E3" w:rsidP="00BD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Ссылка</w:t>
        </w:r>
      </w:hyperlink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телефон горячей линии </w:t>
      </w:r>
      <w:proofErr w:type="spellStart"/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ДОиМП</w:t>
      </w:r>
      <w:proofErr w:type="spellEnd"/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ХМАО - Югры. </w:t>
      </w:r>
    </w:p>
    <w:p w14:paraId="5CC4DBBD" w14:textId="77777777" w:rsidR="00BD73E3" w:rsidRPr="00BD73E3" w:rsidRDefault="00BD73E3" w:rsidP="00BD7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Электронные приемные (правоохранительные и контрольно-надзорные органы) по вопросам незаконного сбора денежных средств:</w:t>
      </w:r>
    </w:p>
    <w:p w14:paraId="072EC877" w14:textId="77777777" w:rsidR="00BD73E3" w:rsidRPr="00BD73E3" w:rsidRDefault="00BD73E3" w:rsidP="00BD7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Адреса электронных приемных, в которые можно обращаться по вопросам незаконных сборов денежных средств в общеобразовательных учреждениях: - департамент образования Администрации города (написать письмо / </w:t>
      </w:r>
      <w:hyperlink r:id="rId13" w:history="1"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задать вопрос директору</w:t>
        </w:r>
      </w:hyperlink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28CD38CD" w14:textId="77777777" w:rsidR="00BD73E3" w:rsidRPr="00BD73E3" w:rsidRDefault="00BD73E3" w:rsidP="00BD73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Прокуратура города </w:t>
      </w:r>
      <w:hyperlink r:id="rId14" w:history="1"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Сургута,</w:t>
        </w:r>
      </w:hyperlink>
    </w:p>
    <w:p w14:paraId="6408D375" w14:textId="77777777" w:rsidR="00BD73E3" w:rsidRPr="00BD73E3" w:rsidRDefault="00BD73E3" w:rsidP="00BD73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Прокуратура Ханты-Мансийского автономного округа – Югры - Служба по контролю и надзору в сфере образования Ханты-Мансийского автономного округа – Югры </w:t>
      </w:r>
      <w:hyperlink r:id="rId15" w:history="1"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https://obrnadzor.admhmao.ru/</w:t>
        </w:r>
      </w:hyperlink>
    </w:p>
    <w:p w14:paraId="41A5182E" w14:textId="77777777" w:rsidR="00BD73E3" w:rsidRPr="00BD73E3" w:rsidRDefault="00BD73E3" w:rsidP="00BD73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Служба по контролю и надзору в сфере образования Ханты-Мансийского автономного округа – Югры </w:t>
      </w:r>
      <w:hyperlink r:id="rId16" w:history="1"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https://obrna</w:t>
        </w:r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d</w:t>
        </w:r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zor.admhmao.ru/</w:t>
        </w:r>
      </w:hyperlink>
    </w:p>
    <w:p w14:paraId="759D6D08" w14:textId="77777777" w:rsidR="00BD73E3" w:rsidRPr="00BD73E3" w:rsidRDefault="00BD73E3" w:rsidP="00BD73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Управление МВД России по г. Сургуту (написать письмо / </w:t>
      </w:r>
      <w:hyperlink r:id="rId17" w:history="1">
        <w:r w:rsidRPr="00BD73E3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задать вопрос</w:t>
        </w:r>
      </w:hyperlink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336CC152" w14:textId="77777777" w:rsidR="00BD73E3" w:rsidRPr="00BD73E3" w:rsidRDefault="00BD73E3" w:rsidP="00BD7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Перечень услуг, оказываемых МБДОУ №45 "Волчок" бесплатно в рамках реализации образовательных программ в соответствии с ФГОС: </w:t>
      </w:r>
    </w:p>
    <w:p w14:paraId="6E41328A" w14:textId="77777777" w:rsidR="00BD73E3" w:rsidRPr="00BD73E3" w:rsidRDefault="00BD73E3" w:rsidP="00BD73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3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Реализация основной образовательной программы дошкольного образования в соответствии с ФГОС дошкольного образования, утвержденным приказом Министерства образования и науки Российской Федерации от 17.10.2013 № 1155;</w:t>
      </w:r>
    </w:p>
    <w:p w14:paraId="5A50C3C8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F3537C"/>
          <w:kern w:val="36"/>
          <w:sz w:val="27"/>
          <w:szCs w:val="27"/>
          <w:lang w:eastAsia="ru-RU"/>
          <w14:ligatures w14:val="none"/>
        </w:rPr>
      </w:pPr>
      <w:r w:rsidRPr="00031237">
        <w:rPr>
          <w:rFonts w:ascii="Tahoma" w:eastAsia="Times New Roman" w:hAnsi="Tahoma" w:cs="Tahoma"/>
          <w:b/>
          <w:bCs/>
          <w:color w:val="F3537C"/>
          <w:kern w:val="36"/>
          <w:sz w:val="27"/>
          <w:szCs w:val="27"/>
          <w:lang w:eastAsia="ru-RU"/>
          <w14:ligatures w14:val="none"/>
        </w:rPr>
        <w:t>Нормативно-правовые акты по антикоррупционной политике</w:t>
      </w:r>
    </w:p>
    <w:p w14:paraId="6773B422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hyperlink r:id="rId18" w:history="1"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Конвенция О</w:t>
        </w:r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О</w:t>
        </w:r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Н против коррупции</w:t>
        </w:r>
      </w:hyperlink>
    </w:p>
    <w:p w14:paraId="5CD26C71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hyperlink r:id="rId19" w:history="1"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Федеральный закон от 25.12.2008 N 273-ФЗ (ред. от 06.03.2022) "О противодействии коррупции"</w:t>
        </w:r>
      </w:hyperlink>
    </w:p>
    <w:p w14:paraId="0F972111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hyperlink r:id="rId20" w:anchor="/document/195958/paragraph/1494:0" w:history="1"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Федеральный закон от 17 июля 2009 г. N 172-ФЗ "Об антикоррупционной экспертизе нормативных правовых актов и проектов нормативных правовых актов"</w:t>
        </w:r>
      </w:hyperlink>
    </w:p>
    <w:p w14:paraId="33DC3FE0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hyperlink r:id="rId21" w:history="1"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Указ Президента РФ от 19.05.2008 № 815 "О мерах по противодействию коррупции"</w:t>
        </w:r>
      </w:hyperlink>
    </w:p>
    <w:p w14:paraId="238B3EC8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hyperlink r:id="rId22" w:anchor="/document/70408644/paragraph/1:0" w:history="1"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Указ Президента РФ от 8 и</w:t>
        </w:r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ю</w:t>
        </w:r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ля 2013 г. N 613"Вопросы противодействия коррупции"</w:t>
        </w:r>
      </w:hyperlink>
    </w:p>
    <w:p w14:paraId="2FF4404B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hyperlink r:id="rId23" w:history="1">
        <w:r w:rsidRPr="00031237">
          <w:rPr>
            <w:rFonts w:ascii="Times New Roman" w:eastAsia="Times New Roman" w:hAnsi="Times New Roman" w:cs="Times New Roman"/>
            <w:color w:val="359BDD"/>
            <w:kern w:val="0"/>
            <w:sz w:val="28"/>
            <w:szCs w:val="28"/>
            <w:u w:val="single"/>
            <w:lang w:eastAsia="ru-RU"/>
            <w14:ligatures w14:val="none"/>
          </w:rPr>
          <w:t>Письмо Минобрнауки России от 09.09.2015 N ВК-2227/08 "О недопущении незаконных сборов денежных средств"</w:t>
        </w:r>
      </w:hyperlink>
    </w:p>
    <w:p w14:paraId="48535B95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hyperlink r:id="rId24" w:history="1">
        <w:r w:rsidRPr="0003123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ЗАКОН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</w:t>
        </w:r>
      </w:hyperlink>
    </w:p>
    <w:p w14:paraId="0FAC2363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F3537C"/>
          <w:kern w:val="36"/>
          <w:sz w:val="27"/>
          <w:szCs w:val="27"/>
          <w:lang w:eastAsia="ru-RU"/>
          <w14:ligatures w14:val="none"/>
        </w:rPr>
      </w:pPr>
      <w:r w:rsidRPr="00031237">
        <w:rPr>
          <w:rFonts w:ascii="Tahoma" w:eastAsia="Times New Roman" w:hAnsi="Tahoma" w:cs="Tahoma"/>
          <w:b/>
          <w:bCs/>
          <w:color w:val="F3537C"/>
          <w:kern w:val="36"/>
          <w:sz w:val="27"/>
          <w:szCs w:val="27"/>
          <w:lang w:eastAsia="ru-RU"/>
          <w14:ligatures w14:val="none"/>
        </w:rPr>
        <w:t xml:space="preserve">Горячая линия МБДОУ № 45 </w:t>
      </w:r>
      <w:proofErr w:type="gramStart"/>
      <w:r w:rsidRPr="00031237">
        <w:rPr>
          <w:rFonts w:ascii="Tahoma" w:eastAsia="Times New Roman" w:hAnsi="Tahoma" w:cs="Tahoma"/>
          <w:b/>
          <w:bCs/>
          <w:color w:val="F3537C"/>
          <w:kern w:val="36"/>
          <w:sz w:val="27"/>
          <w:szCs w:val="27"/>
          <w:lang w:eastAsia="ru-RU"/>
          <w14:ligatures w14:val="none"/>
        </w:rPr>
        <w:t>"Волчок"</w:t>
      </w:r>
      <w:proofErr w:type="gramEnd"/>
      <w:r w:rsidRPr="00031237">
        <w:rPr>
          <w:rFonts w:ascii="Tahoma" w:eastAsia="Times New Roman" w:hAnsi="Tahoma" w:cs="Tahoma"/>
          <w:b/>
          <w:bCs/>
          <w:color w:val="F3537C"/>
          <w:kern w:val="36"/>
          <w:sz w:val="27"/>
          <w:szCs w:val="27"/>
          <w:lang w:eastAsia="ru-RU"/>
          <w14:ligatures w14:val="none"/>
        </w:rPr>
        <w:t xml:space="preserve"> По вопросам незаконного сбора денежных средств</w:t>
      </w:r>
    </w:p>
    <w:p w14:paraId="59D65438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«ГОРЯЧАЯ ЛИНИЯ» В МБДОУ № 45 «ВОЛЧОК»</w:t>
      </w:r>
    </w:p>
    <w:p w14:paraId="0E69DE95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ПО ВОПРОСАМ НЕЗАКОННОГО СБОРА ДЕНЕЖНЫХ СРЕДСТВ</w:t>
      </w:r>
    </w:p>
    <w:p w14:paraId="0E8CC5BC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 </w:t>
      </w:r>
    </w:p>
    <w:p w14:paraId="498A7B56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УВАЖАЕМЫЕ РОДИТЕЛИ!</w:t>
      </w:r>
    </w:p>
    <w:p w14:paraId="60AA7B5D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 xml:space="preserve">Если Вы стали свидетелями сбора </w:t>
      </w:r>
      <w:proofErr w:type="spellStart"/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енежных</w:t>
      </w:r>
      <w:proofErr w:type="spellEnd"/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 xml:space="preserve"> средств сотрудниками детского сада, просим Вас уведомить о данном факте, позвонив в «Горячую линию» МБДОУ №45 «Волчок» по вопросам незаконных сборов денежных средств:</w:t>
      </w:r>
    </w:p>
    <w:tbl>
      <w:tblPr>
        <w:tblW w:w="87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2745"/>
        <w:gridCol w:w="868"/>
      </w:tblGrid>
      <w:tr w:rsidR="00031237" w:rsidRPr="00031237" w14:paraId="6A3E9E1D" w14:textId="77777777" w:rsidTr="00031237">
        <w:tc>
          <w:tcPr>
            <w:tcW w:w="548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4B98EC" w14:textId="14A19F00" w:rsidR="00031237" w:rsidRPr="00031237" w:rsidRDefault="00031237" w:rsidP="0003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F356D3B" wp14:editId="0849DCA0">
                  <wp:extent cx="2828925" cy="1819275"/>
                  <wp:effectExtent l="0" t="0" r="9525" b="9525"/>
                  <wp:docPr id="5120660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64C0E" w14:textId="77777777" w:rsidR="00031237" w:rsidRPr="00031237" w:rsidRDefault="00031237" w:rsidP="0003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Гарипова Светлана Борисовна, заведующий МБДОУ № 45 «Волчок»</w:t>
            </w:r>
          </w:p>
        </w:tc>
        <w:tc>
          <w:tcPr>
            <w:tcW w:w="192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10A961" w14:textId="77777777" w:rsidR="00031237" w:rsidRPr="00031237" w:rsidRDefault="00031237" w:rsidP="000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b/>
                <w:bCs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58-38-58</w:t>
            </w:r>
          </w:p>
        </w:tc>
      </w:tr>
      <w:tr w:rsidR="00031237" w:rsidRPr="00031237" w14:paraId="0CC17443" w14:textId="77777777" w:rsidTr="00031237">
        <w:tc>
          <w:tcPr>
            <w:tcW w:w="66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44C15B" w14:textId="77777777" w:rsidR="00031237" w:rsidRPr="00031237" w:rsidRDefault="00031237" w:rsidP="0003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Кренева Наталья Петровна, заместитель заведующего по учебно-воспитательной работе МБДОУ № 45 «Волчок»</w:t>
            </w:r>
          </w:p>
        </w:tc>
        <w:tc>
          <w:tcPr>
            <w:tcW w:w="192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BAC5CF" w14:textId="77777777" w:rsidR="00031237" w:rsidRPr="00031237" w:rsidRDefault="00031237" w:rsidP="000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b/>
                <w:bCs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58-38-34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35285" w14:textId="77777777" w:rsidR="00031237" w:rsidRPr="00031237" w:rsidRDefault="00031237" w:rsidP="000312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1237" w:rsidRPr="00031237" w14:paraId="3080CCDE" w14:textId="77777777" w:rsidTr="00031237">
        <w:tc>
          <w:tcPr>
            <w:tcW w:w="66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95EDCD" w14:textId="77777777" w:rsidR="00031237" w:rsidRPr="00031237" w:rsidRDefault="00031237" w:rsidP="0003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Галь Яна Владимировна, заместитель заведующего по учебно-воспитательной работе МБДОУ № 45 «Волчок»</w:t>
            </w:r>
          </w:p>
        </w:tc>
        <w:tc>
          <w:tcPr>
            <w:tcW w:w="192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D0CBE8" w14:textId="77777777" w:rsidR="00031237" w:rsidRPr="00031237" w:rsidRDefault="00031237" w:rsidP="000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b/>
                <w:bCs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58-38-38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B55A2" w14:textId="77777777" w:rsidR="00031237" w:rsidRPr="00031237" w:rsidRDefault="00031237" w:rsidP="000312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1237" w:rsidRPr="00031237" w14:paraId="4574C87E" w14:textId="77777777" w:rsidTr="00031237">
        <w:tc>
          <w:tcPr>
            <w:tcW w:w="660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403026" w14:textId="77777777" w:rsidR="00031237" w:rsidRPr="00031237" w:rsidRDefault="00031237" w:rsidP="0003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Сергеева Елена Юрьевна, заместитель заведующего по административно-хозяйственной работе МБДОУ № 45 «Волчок»</w:t>
            </w:r>
          </w:p>
        </w:tc>
        <w:tc>
          <w:tcPr>
            <w:tcW w:w="192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8407EF" w14:textId="77777777" w:rsidR="00031237" w:rsidRPr="00031237" w:rsidRDefault="00031237" w:rsidP="0003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83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31237">
              <w:rPr>
                <w:rFonts w:ascii="Times New Roman" w:eastAsia="Times New Roman" w:hAnsi="Times New Roman" w:cs="Times New Roman"/>
                <w:b/>
                <w:bCs/>
                <w:color w:val="383838"/>
                <w:kern w:val="0"/>
                <w:sz w:val="28"/>
                <w:szCs w:val="28"/>
                <w:lang w:eastAsia="ru-RU"/>
                <w14:ligatures w14:val="none"/>
              </w:rPr>
              <w:t>58-38-35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12568" w14:textId="77777777" w:rsidR="00031237" w:rsidRPr="00031237" w:rsidRDefault="00031237" w:rsidP="000312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C3C6F14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r w:rsidRPr="00031237">
        <w:rPr>
          <w:rFonts w:ascii="Tahoma" w:eastAsia="Times New Roman" w:hAnsi="Tahoma" w:cs="Tahoma"/>
          <w:b/>
          <w:bCs/>
          <w:color w:val="383838"/>
          <w:kern w:val="0"/>
          <w:sz w:val="21"/>
          <w:szCs w:val="21"/>
          <w:lang w:eastAsia="ru-RU"/>
          <w14:ligatures w14:val="none"/>
        </w:rPr>
        <w:t> </w:t>
      </w:r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t>В дошкольном учреждении работает телефон горячей линии – 8 (3462) 58-38-58, 8 (3462) 58-38-58, 8 (3462) 58-38-34, 8 (3462) 58-38-34</w:t>
      </w:r>
    </w:p>
    <w:p w14:paraId="257E1BEC" w14:textId="77777777" w:rsidR="00031237" w:rsidRPr="00031237" w:rsidRDefault="00031237" w:rsidP="00031237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383838"/>
          <w:kern w:val="0"/>
          <w:sz w:val="21"/>
          <w:szCs w:val="21"/>
          <w:lang w:eastAsia="ru-RU"/>
          <w14:ligatures w14:val="none"/>
        </w:rPr>
      </w:pPr>
      <w:r w:rsidRPr="00031237">
        <w:rPr>
          <w:rFonts w:ascii="Times New Roman" w:eastAsia="Times New Roman" w:hAnsi="Times New Roman" w:cs="Times New Roman"/>
          <w:b/>
          <w:bCs/>
          <w:color w:val="383838"/>
          <w:kern w:val="0"/>
          <w:sz w:val="28"/>
          <w:szCs w:val="28"/>
          <w:lang w:eastAsia="ru-RU"/>
          <w14:ligatures w14:val="none"/>
        </w:rPr>
        <w:lastRenderedPageBreak/>
        <w:t>Ответственный за приём звонков - </w:t>
      </w:r>
      <w:r w:rsidRPr="00031237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:lang w:eastAsia="ru-RU"/>
          <w14:ligatures w14:val="none"/>
        </w:rPr>
        <w:t>Кренева Наталья Петровна, заместитель заведующего по учебно-воспитательной работе МБДОУ № 45 «Волчок»</w:t>
      </w:r>
    </w:p>
    <w:p w14:paraId="42A81B80" w14:textId="77777777" w:rsidR="00BD73E3" w:rsidRDefault="00BD73E3"/>
    <w:sectPr w:rsidR="00BD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4E40"/>
    <w:multiLevelType w:val="multilevel"/>
    <w:tmpl w:val="7560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712C7"/>
    <w:multiLevelType w:val="multilevel"/>
    <w:tmpl w:val="326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744265">
    <w:abstractNumId w:val="1"/>
  </w:num>
  <w:num w:numId="2" w16cid:durableId="207115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0"/>
    <w:rsid w:val="00031237"/>
    <w:rsid w:val="00034A67"/>
    <w:rsid w:val="00426960"/>
    <w:rsid w:val="00B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79CB"/>
  <w15:chartTrackingRefBased/>
  <w15:docId w15:val="{15F61542-4619-418C-A1CA-56E8498D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3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1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03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0312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ur.nabatova@yandex.ru" TargetMode="External"/><Relationship Id="rId13" Type="http://schemas.openxmlformats.org/officeDocument/2006/relationships/hyperlink" Target="https://edu-surgut.ru/department/letter.php" TargetMode="External"/><Relationship Id="rId18" Type="http://schemas.openxmlformats.org/officeDocument/2006/relationships/hyperlink" Target="https://www.un.org/ru/documents/decl_conv/conventions/corruption.s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remlin.ru/acts/bank/27498" TargetMode="External"/><Relationship Id="rId7" Type="http://schemas.openxmlformats.org/officeDocument/2006/relationships/hyperlink" Target="https://e.mail.ru/compose?To=sur.nabatova@yandex.ru" TargetMode="External"/><Relationship Id="rId12" Type="http://schemas.openxmlformats.org/officeDocument/2006/relationships/hyperlink" Target="https://depobr-molod.admhmao.ru/goryachaya-liniya/1412851/goryachaya-liniya-po-voprosam-nezakonnykh-sborov-denezhnykh-sredstv-v-obshcheobrazovatelnykh-organiz/" TargetMode="External"/><Relationship Id="rId17" Type="http://schemas.openxmlformats.org/officeDocument/2006/relationships/hyperlink" Target="http://admsurgut.ru/rubric/20978/Press-sluzhba-UMVD-Rossii-po-gSurgutu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obrnadzor.admhmao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ur.nabatova@yandex.ru" TargetMode="External"/><Relationship Id="rId11" Type="http://schemas.openxmlformats.org/officeDocument/2006/relationships/hyperlink" Target="mailto:udou@admsurgut.ru" TargetMode="External"/><Relationship Id="rId24" Type="http://schemas.openxmlformats.org/officeDocument/2006/relationships/hyperlink" Target="https://depgz.admhmao.ru/antikorruptsionnaya-deyatelnost/normativnye-pravovye-akty/normativnye-pravovye-akty-khanty-mansiyskogo-avtonomnogo-okruga-yugry-v-sfere-protivodeystviya-korru/681457/zakon-khanty-mansiyskogo-avtonomnogo-okruga-yugry-ot-25-sentyabrya-2008-goda-86-oz-o-merakh-po-proti/" TargetMode="External"/><Relationship Id="rId5" Type="http://schemas.openxmlformats.org/officeDocument/2006/relationships/hyperlink" Target="https://e.mail.ru/compose?To=sur.nabatova@yandex.ru" TargetMode="External"/><Relationship Id="rId15" Type="http://schemas.openxmlformats.org/officeDocument/2006/relationships/hyperlink" Target="https://obrnadzor.admhmao.ru/" TargetMode="External"/><Relationship Id="rId23" Type="http://schemas.openxmlformats.org/officeDocument/2006/relationships/hyperlink" Target="https://base.garant.ru/71242306/" TargetMode="External"/><Relationship Id="rId10" Type="http://schemas.openxmlformats.org/officeDocument/2006/relationships/hyperlink" Target="https://e.mail.ru/compose/?mailto=mailto%3Asolovey_lg@admsurgut.ru" TargetMode="External"/><Relationship Id="rId19" Type="http://schemas.openxmlformats.org/officeDocument/2006/relationships/hyperlink" Target="https://legalacts.ru/doc/federalnyi-zakon-ot-25122008-n-273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i@admsurgut.ru" TargetMode="External"/><Relationship Id="rId14" Type="http://schemas.openxmlformats.org/officeDocument/2006/relationships/hyperlink" Target="http://admsurgut.ru/rubric/405/Struktura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Куцулым</dc:creator>
  <cp:keywords/>
  <dc:description/>
  <cp:lastModifiedBy>Ольга Куцулым</cp:lastModifiedBy>
  <cp:revision>2</cp:revision>
  <dcterms:created xsi:type="dcterms:W3CDTF">2023-12-18T09:30:00Z</dcterms:created>
  <dcterms:modified xsi:type="dcterms:W3CDTF">2023-12-18T11:53:00Z</dcterms:modified>
</cp:coreProperties>
</file>